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8C" w:rsidRPr="00C25957" w:rsidRDefault="0059338C" w:rsidP="00C25957">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REGISTRATION</w:t>
      </w:r>
    </w:p>
    <w:p w:rsidR="000E423E" w:rsidRPr="00C25957" w:rsidRDefault="000E423E" w:rsidP="00C25957">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 xml:space="preserve">  </w:t>
      </w:r>
      <w:r w:rsidR="004A2A99">
        <w:rPr>
          <w:rFonts w:asciiTheme="majorHAnsi" w:hAnsiTheme="majorHAnsi" w:cs="GoudyOldStyleT-Bold"/>
          <w:b/>
          <w:bCs/>
          <w:sz w:val="40"/>
          <w:szCs w:val="40"/>
          <w:lang w:val="en-GB"/>
        </w:rPr>
        <w:t>X</w:t>
      </w:r>
      <w:r w:rsidR="0059338C" w:rsidRPr="00C25957">
        <w:rPr>
          <w:rFonts w:asciiTheme="majorHAnsi" w:hAnsiTheme="majorHAnsi" w:cs="GoudyOldStyleT-Bold"/>
          <w:b/>
          <w:bCs/>
          <w:sz w:val="40"/>
          <w:szCs w:val="40"/>
          <w:lang w:val="en-GB"/>
        </w:rPr>
        <w:t xml:space="preserve"> APATIN OPEN</w:t>
      </w:r>
    </w:p>
    <w:p w:rsidR="0059338C" w:rsidRPr="0059338C" w:rsidRDefault="0059338C" w:rsidP="00C25957">
      <w:pPr>
        <w:jc w:val="center"/>
        <w:rPr>
          <w:rFonts w:ascii="Arial" w:hAnsi="Arial" w:cs="Arial"/>
          <w:b/>
          <w:bCs/>
          <w:lang w:val="en-US"/>
        </w:rPr>
      </w:pPr>
      <w:r w:rsidRPr="0059338C">
        <w:rPr>
          <w:rFonts w:ascii="Arial" w:hAnsi="Arial" w:cs="Arial"/>
          <w:b/>
          <w:bCs/>
          <w:lang w:val="en-US"/>
        </w:rPr>
        <w:t>S</w:t>
      </w:r>
      <w:r w:rsidR="004A2A99">
        <w:rPr>
          <w:rFonts w:ascii="Arial" w:hAnsi="Arial" w:cs="Arial"/>
          <w:b/>
          <w:bCs/>
          <w:lang w:val="en-US"/>
        </w:rPr>
        <w:t>atur</w:t>
      </w:r>
      <w:r w:rsidRPr="0059338C">
        <w:rPr>
          <w:rFonts w:ascii="Arial" w:hAnsi="Arial" w:cs="Arial"/>
          <w:b/>
          <w:bCs/>
          <w:lang w:val="en-US"/>
        </w:rPr>
        <w:t xml:space="preserve">day July </w:t>
      </w:r>
      <w:r w:rsidR="00927962">
        <w:rPr>
          <w:rFonts w:ascii="Arial" w:hAnsi="Arial" w:cs="Arial"/>
          <w:b/>
          <w:bCs/>
          <w:lang w:val="en-US"/>
        </w:rPr>
        <w:t>8</w:t>
      </w:r>
      <w:r w:rsidRPr="006A2A98">
        <w:rPr>
          <w:rFonts w:ascii="Arial" w:hAnsi="Arial" w:cs="Arial"/>
          <w:b/>
          <w:bCs/>
          <w:vertAlign w:val="superscript"/>
          <w:lang w:val="en-US"/>
        </w:rPr>
        <w:t>th</w:t>
      </w:r>
      <w:r w:rsidR="00927962">
        <w:rPr>
          <w:rFonts w:ascii="Arial" w:hAnsi="Arial" w:cs="Arial"/>
          <w:b/>
          <w:bCs/>
          <w:lang w:val="en-US"/>
        </w:rPr>
        <w:t xml:space="preserve"> 2017</w:t>
      </w:r>
    </w:p>
    <w:p w:rsidR="000E423E" w:rsidRDefault="000E423E" w:rsidP="000E423E">
      <w:pPr>
        <w:autoSpaceDE w:val="0"/>
        <w:autoSpaceDN w:val="0"/>
        <w:adjustRightInd w:val="0"/>
        <w:jc w:val="center"/>
        <w:rPr>
          <w:rFonts w:ascii="GoudyOldStyleT-Bold" w:hAnsi="GoudyOldStyleT-Bold" w:cs="GoudyOldStyleT-Bold"/>
          <w:b/>
          <w:bCs/>
          <w:color w:val="FF0000"/>
          <w:sz w:val="22"/>
          <w:szCs w:val="22"/>
          <w:lang w:val="en-GB"/>
        </w:rPr>
      </w:pPr>
    </w:p>
    <w:tbl>
      <w:tblPr>
        <w:tblW w:w="8381" w:type="dxa"/>
        <w:jc w:val="center"/>
        <w:tblCellMar>
          <w:left w:w="70" w:type="dxa"/>
          <w:right w:w="70" w:type="dxa"/>
        </w:tblCellMar>
        <w:tblLook w:val="04A0"/>
      </w:tblPr>
      <w:tblGrid>
        <w:gridCol w:w="670"/>
        <w:gridCol w:w="3261"/>
        <w:gridCol w:w="1676"/>
        <w:gridCol w:w="2774"/>
      </w:tblGrid>
      <w:tr w:rsidR="000E423E" w:rsidRPr="006A2A98" w:rsidTr="006A2A98">
        <w:trPr>
          <w:trHeight w:val="317"/>
          <w:jc w:val="center"/>
        </w:trPr>
        <w:tc>
          <w:tcPr>
            <w:tcW w:w="8381" w:type="dxa"/>
            <w:gridSpan w:val="4"/>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0E423E" w:rsidRPr="006A2A98" w:rsidRDefault="000E423E" w:rsidP="000E423E">
            <w:pPr>
              <w:spacing w:line="276" w:lineRule="auto"/>
              <w:jc w:val="center"/>
              <w:rPr>
                <w:rFonts w:ascii="Arial" w:hAnsi="Arial" w:cs="Arial"/>
                <w:b/>
                <w:bCs/>
                <w:color w:val="FFFFFF" w:themeColor="background1"/>
                <w:sz w:val="28"/>
                <w:szCs w:val="28"/>
              </w:rPr>
            </w:pPr>
            <w:r w:rsidRPr="006A2A98">
              <w:rPr>
                <w:rFonts w:ascii="Arial" w:hAnsi="Arial" w:cs="Arial"/>
                <w:b/>
                <w:bCs/>
                <w:color w:val="FFFFFF" w:themeColor="background1"/>
                <w:sz w:val="28"/>
                <w:szCs w:val="28"/>
              </w:rPr>
              <w:t>MEN’S SINGLES</w:t>
            </w:r>
          </w:p>
          <w:p w:rsidR="0059338C" w:rsidRPr="006A2A98" w:rsidRDefault="00BB2F95" w:rsidP="00BB2F95">
            <w:pPr>
              <w:spacing w:line="276" w:lineRule="auto"/>
              <w:jc w:val="center"/>
              <w:rPr>
                <w:rFonts w:ascii="Arial" w:hAnsi="Arial" w:cs="Arial"/>
                <w:b/>
                <w:bCs/>
                <w:color w:val="FFFFFF" w:themeColor="background1"/>
              </w:rPr>
            </w:pPr>
            <w:r w:rsidRPr="006A2A98">
              <w:rPr>
                <w:rFonts w:ascii="Arial" w:hAnsi="Arial" w:cs="Arial"/>
                <w:b/>
                <w:bCs/>
                <w:color w:val="FFFFFF" w:themeColor="background1"/>
                <w:sz w:val="22"/>
                <w:szCs w:val="22"/>
              </w:rPr>
              <w:t xml:space="preserve">Registration: 10:30 – 12:30      Game On: </w:t>
            </w:r>
            <w:r w:rsidR="0059338C" w:rsidRPr="006A2A98">
              <w:rPr>
                <w:rFonts w:ascii="Arial" w:hAnsi="Arial" w:cs="Arial"/>
                <w:b/>
                <w:bCs/>
                <w:color w:val="FFFFFF" w:themeColor="background1"/>
                <w:sz w:val="22"/>
                <w:szCs w:val="22"/>
              </w:rPr>
              <w:t>13:00</w:t>
            </w:r>
          </w:p>
        </w:tc>
      </w:tr>
      <w:tr w:rsidR="000E423E" w:rsidTr="006A2A98">
        <w:trPr>
          <w:trHeight w:val="315"/>
          <w:jc w:val="center"/>
        </w:trPr>
        <w:tc>
          <w:tcPr>
            <w:tcW w:w="0" w:type="auto"/>
            <w:gridSpan w:val="4"/>
            <w:vMerge/>
            <w:tcBorders>
              <w:left w:val="single" w:sz="4" w:space="0" w:color="auto"/>
              <w:bottom w:val="single" w:sz="4" w:space="0" w:color="auto"/>
              <w:right w:val="single" w:sz="4" w:space="0" w:color="auto"/>
            </w:tcBorders>
            <w:shd w:val="clear" w:color="auto" w:fill="365F91" w:themeFill="accent1" w:themeFillShade="BF"/>
            <w:vAlign w:val="center"/>
            <w:hideMark/>
          </w:tcPr>
          <w:p w:rsidR="000E423E" w:rsidRDefault="000E423E" w:rsidP="000E423E">
            <w:pPr>
              <w:jc w:val="center"/>
              <w:rPr>
                <w:rFonts w:ascii="Arial" w:hAnsi="Arial" w:cs="Arial"/>
                <w:b/>
                <w:bCs/>
                <w:color w:val="FFFFFF"/>
              </w:rPr>
            </w:pPr>
          </w:p>
        </w:tc>
      </w:tr>
      <w:tr w:rsidR="000E423E" w:rsidRPr="00D05880" w:rsidTr="006A2A98">
        <w:trPr>
          <w:trHeight w:val="402"/>
          <w:jc w:val="center"/>
        </w:trPr>
        <w:tc>
          <w:tcPr>
            <w:tcW w:w="670" w:type="dxa"/>
            <w:tcBorders>
              <w:top w:val="single" w:sz="4" w:space="0" w:color="auto"/>
              <w:left w:val="single" w:sz="4" w:space="0" w:color="auto"/>
              <w:bottom w:val="single" w:sz="4" w:space="0" w:color="auto"/>
              <w:right w:val="single" w:sz="6" w:space="0" w:color="auto"/>
            </w:tcBorders>
            <w:shd w:val="clear" w:color="auto" w:fill="C6D9F1" w:themeFill="text2" w:themeFillTint="33"/>
            <w:noWrap/>
            <w:vAlign w:val="center"/>
          </w:tcPr>
          <w:p w:rsidR="000E423E" w:rsidRPr="00D05880" w:rsidRDefault="000E423E" w:rsidP="000E423E">
            <w:pPr>
              <w:spacing w:line="276" w:lineRule="auto"/>
              <w:jc w:val="center"/>
              <w:rPr>
                <w:rFonts w:ascii="Arial" w:hAnsi="Arial" w:cs="Arial"/>
                <w:b/>
                <w:bCs/>
                <w:i/>
                <w:sz w:val="20"/>
                <w:szCs w:val="20"/>
              </w:rPr>
            </w:pPr>
          </w:p>
        </w:tc>
        <w:tc>
          <w:tcPr>
            <w:tcW w:w="3261"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4" w:space="0" w:color="auto"/>
              <w:left w:val="single" w:sz="6" w:space="0" w:color="auto"/>
              <w:bottom w:val="single" w:sz="4" w:space="0" w:color="auto"/>
              <w:right w:val="single" w:sz="4"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E423E" w:rsidTr="006A2A98">
        <w:trPr>
          <w:trHeight w:val="402"/>
          <w:jc w:val="center"/>
        </w:trPr>
        <w:tc>
          <w:tcPr>
            <w:tcW w:w="670" w:type="dxa"/>
            <w:tcBorders>
              <w:top w:val="single" w:sz="4" w:space="0" w:color="auto"/>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1</w:t>
            </w:r>
          </w:p>
        </w:tc>
        <w:tc>
          <w:tcPr>
            <w:tcW w:w="3261"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2</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3</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4</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bl>
    <w:p w:rsidR="000E423E" w:rsidRDefault="000E423E" w:rsidP="000E423E">
      <w:pPr>
        <w:autoSpaceDE w:val="0"/>
        <w:autoSpaceDN w:val="0"/>
        <w:adjustRightInd w:val="0"/>
        <w:jc w:val="center"/>
        <w:rPr>
          <w:rFonts w:ascii="PalatinoLinotype,Bold" w:hAnsi="PalatinoLinotype,Bold" w:cs="PalatinoLinotype,Bold"/>
          <w:b/>
          <w:bCs/>
          <w:sz w:val="22"/>
          <w:szCs w:val="22"/>
        </w:rPr>
      </w:pPr>
    </w:p>
    <w:p w:rsidR="00C25957" w:rsidRPr="00FE5641" w:rsidRDefault="004A2A99" w:rsidP="00C25957">
      <w:pPr>
        <w:jc w:val="center"/>
        <w:rPr>
          <w:rFonts w:asciiTheme="majorHAnsi" w:hAnsiTheme="majorHAnsi" w:cs="PalatinoLinotype,Bold"/>
          <w:b/>
          <w:bCs/>
          <w:sz w:val="28"/>
          <w:szCs w:val="28"/>
          <w:lang w:val="ca-ES"/>
        </w:rPr>
      </w:pPr>
      <w:r>
        <w:rPr>
          <w:rFonts w:asciiTheme="majorHAnsi" w:hAnsiTheme="majorHAnsi" w:cs="PalatinoLinotype,Bold"/>
          <w:b/>
          <w:bCs/>
          <w:sz w:val="28"/>
          <w:szCs w:val="28"/>
          <w:lang w:val="ca-ES"/>
        </w:rPr>
        <w:t>Entry fee:  15</w:t>
      </w:r>
      <w:r w:rsidR="00C25957" w:rsidRPr="00FE5641">
        <w:rPr>
          <w:rFonts w:asciiTheme="majorHAnsi" w:hAnsiTheme="majorHAnsi" w:cs="PalatinoLinotype,Bold"/>
          <w:b/>
          <w:bCs/>
          <w:sz w:val="28"/>
          <w:szCs w:val="28"/>
          <w:lang w:val="ca-ES"/>
        </w:rPr>
        <w:t xml:space="preserve"> EUR       Payment:  Cash at the Venue (EUR or RSD)</w:t>
      </w:r>
    </w:p>
    <w:p w:rsidR="00C25957" w:rsidRPr="00FE5641" w:rsidRDefault="00C25957" w:rsidP="00C25957">
      <w:pPr>
        <w:jc w:val="center"/>
        <w:rPr>
          <w:rFonts w:asciiTheme="majorHAnsi" w:hAnsiTheme="majorHAnsi" w:cs="PalatinoLinotype,Bold"/>
          <w:b/>
          <w:bCs/>
          <w:sz w:val="28"/>
          <w:szCs w:val="28"/>
          <w:lang w:val="ca-ES"/>
        </w:rPr>
      </w:pPr>
    </w:p>
    <w:p w:rsidR="00C25957" w:rsidRPr="00FE5641" w:rsidRDefault="00C25957" w:rsidP="00C25957">
      <w:pPr>
        <w:spacing w:line="240" w:lineRule="exact"/>
        <w:jc w:val="both"/>
        <w:rPr>
          <w:rFonts w:asciiTheme="majorHAnsi" w:hAnsiTheme="majorHAnsi"/>
          <w:sz w:val="22"/>
          <w:szCs w:val="22"/>
        </w:rPr>
      </w:pPr>
      <w:r w:rsidRPr="00FE5641">
        <w:rPr>
          <w:rFonts w:asciiTheme="majorHAnsi" w:hAnsiTheme="majorHAnsi" w:cs="PalatinoLinotype,Bold"/>
          <w:bCs/>
          <w:i/>
          <w:sz w:val="22"/>
          <w:szCs w:val="22"/>
          <w:lang w:val="ca-ES"/>
        </w:rPr>
        <w:t>WDF PLAYER LEVY "I understand that a 2.00 USD  WDF Player Levy is part of my entry fee for this event. This levy will fund the monetary WDF Rankings Awards, attempts toward Olympic recognition and other WDF benefits and services.</w:t>
      </w:r>
      <w:r w:rsidRPr="00FE5641">
        <w:rPr>
          <w:rFonts w:asciiTheme="majorHAnsi" w:hAnsiTheme="majorHAnsi" w:cs="PalatinoLinotype,Bold"/>
          <w:b/>
          <w:bCs/>
          <w:sz w:val="22"/>
          <w:szCs w:val="22"/>
          <w:lang w:val="ca-ES"/>
        </w:rPr>
        <w:t>"</w:t>
      </w:r>
    </w:p>
    <w:p w:rsidR="00C25957" w:rsidRDefault="00C25957" w:rsidP="00C25957">
      <w:pPr>
        <w:autoSpaceDE w:val="0"/>
        <w:autoSpaceDN w:val="0"/>
        <w:adjustRightInd w:val="0"/>
        <w:jc w:val="center"/>
        <w:rPr>
          <w:rFonts w:asciiTheme="majorHAnsi" w:hAnsiTheme="majorHAnsi" w:cs="GoudyOldStyleT-Bold"/>
          <w:b/>
          <w:bCs/>
          <w:sz w:val="40"/>
          <w:szCs w:val="40"/>
          <w:lang w:val="en-GB"/>
        </w:rPr>
      </w:pPr>
    </w:p>
    <w:p w:rsidR="00C25957" w:rsidRDefault="00C25957" w:rsidP="00C25957">
      <w:pPr>
        <w:autoSpaceDE w:val="0"/>
        <w:autoSpaceDN w:val="0"/>
        <w:adjustRightInd w:val="0"/>
        <w:jc w:val="center"/>
        <w:rPr>
          <w:rFonts w:asciiTheme="majorHAnsi" w:hAnsiTheme="majorHAnsi" w:cs="GoudyOldStyleT-Bold"/>
          <w:b/>
          <w:bCs/>
          <w:sz w:val="40"/>
          <w:szCs w:val="40"/>
          <w:lang w:val="en-GB"/>
        </w:rPr>
      </w:pPr>
    </w:p>
    <w:p w:rsidR="00055714" w:rsidRPr="00C25957" w:rsidRDefault="00055714" w:rsidP="00055714">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REGISTRATION</w:t>
      </w:r>
    </w:p>
    <w:p w:rsidR="00055714" w:rsidRPr="00C25957" w:rsidRDefault="00055714" w:rsidP="00055714">
      <w:pPr>
        <w:autoSpaceDE w:val="0"/>
        <w:autoSpaceDN w:val="0"/>
        <w:adjustRightInd w:val="0"/>
        <w:jc w:val="center"/>
        <w:rPr>
          <w:rFonts w:asciiTheme="majorHAnsi" w:hAnsiTheme="majorHAnsi" w:cs="GoudyOldStyleT-Bold"/>
          <w:b/>
          <w:bCs/>
          <w:sz w:val="40"/>
          <w:szCs w:val="40"/>
          <w:lang w:val="en-GB"/>
        </w:rPr>
      </w:pPr>
      <w:r w:rsidRPr="00C25957">
        <w:rPr>
          <w:rFonts w:asciiTheme="majorHAnsi" w:hAnsiTheme="majorHAnsi" w:cs="GoudyOldStyleT-Bold"/>
          <w:b/>
          <w:bCs/>
          <w:sz w:val="40"/>
          <w:szCs w:val="40"/>
          <w:lang w:val="en-GB"/>
        </w:rPr>
        <w:t xml:space="preserve">    </w:t>
      </w:r>
      <w:r>
        <w:rPr>
          <w:rFonts w:asciiTheme="majorHAnsi" w:hAnsiTheme="majorHAnsi" w:cs="GoudyOldStyleT-Bold"/>
          <w:b/>
          <w:bCs/>
          <w:sz w:val="40"/>
          <w:szCs w:val="40"/>
          <w:lang w:val="en-GB"/>
        </w:rPr>
        <w:t>X</w:t>
      </w:r>
      <w:r w:rsidRPr="00C25957">
        <w:rPr>
          <w:rFonts w:asciiTheme="majorHAnsi" w:hAnsiTheme="majorHAnsi" w:cs="GoudyOldStyleT-Bold"/>
          <w:b/>
          <w:bCs/>
          <w:sz w:val="40"/>
          <w:szCs w:val="40"/>
          <w:lang w:val="en-GB"/>
        </w:rPr>
        <w:t xml:space="preserve"> APATIN OPEN</w:t>
      </w:r>
    </w:p>
    <w:p w:rsidR="00055714" w:rsidRPr="0059338C" w:rsidRDefault="00055714" w:rsidP="00055714">
      <w:pPr>
        <w:jc w:val="center"/>
        <w:rPr>
          <w:rFonts w:ascii="Arial" w:hAnsi="Arial" w:cs="Arial"/>
          <w:b/>
          <w:bCs/>
          <w:lang w:val="en-US"/>
        </w:rPr>
      </w:pPr>
      <w:r w:rsidRPr="0059338C">
        <w:rPr>
          <w:rFonts w:ascii="Arial" w:hAnsi="Arial" w:cs="Arial"/>
          <w:b/>
          <w:bCs/>
          <w:lang w:val="en-US"/>
        </w:rPr>
        <w:t>S</w:t>
      </w:r>
      <w:r>
        <w:rPr>
          <w:rFonts w:ascii="Arial" w:hAnsi="Arial" w:cs="Arial"/>
          <w:b/>
          <w:bCs/>
          <w:lang w:val="en-US"/>
        </w:rPr>
        <w:t>atur</w:t>
      </w:r>
      <w:r w:rsidRPr="0059338C">
        <w:rPr>
          <w:rFonts w:ascii="Arial" w:hAnsi="Arial" w:cs="Arial"/>
          <w:b/>
          <w:bCs/>
          <w:lang w:val="en-US"/>
        </w:rPr>
        <w:t xml:space="preserve">day July </w:t>
      </w:r>
      <w:r>
        <w:rPr>
          <w:rFonts w:ascii="Arial" w:hAnsi="Arial" w:cs="Arial"/>
          <w:b/>
          <w:bCs/>
          <w:lang w:val="en-US"/>
        </w:rPr>
        <w:t>8</w:t>
      </w:r>
      <w:r w:rsidRPr="006A2A98">
        <w:rPr>
          <w:rFonts w:ascii="Arial" w:hAnsi="Arial" w:cs="Arial"/>
          <w:b/>
          <w:bCs/>
          <w:vertAlign w:val="superscript"/>
          <w:lang w:val="en-US"/>
        </w:rPr>
        <w:t>th</w:t>
      </w:r>
      <w:r>
        <w:rPr>
          <w:rFonts w:ascii="Arial" w:hAnsi="Arial" w:cs="Arial"/>
          <w:b/>
          <w:bCs/>
          <w:lang w:val="en-US"/>
        </w:rPr>
        <w:t xml:space="preserve"> 2017</w:t>
      </w:r>
    </w:p>
    <w:p w:rsidR="00055714" w:rsidRDefault="00055714" w:rsidP="00055714">
      <w:pPr>
        <w:autoSpaceDE w:val="0"/>
        <w:autoSpaceDN w:val="0"/>
        <w:adjustRightInd w:val="0"/>
        <w:jc w:val="center"/>
        <w:rPr>
          <w:rFonts w:ascii="PalatinoLinotype,Bold" w:hAnsi="PalatinoLinotype,Bold" w:cs="PalatinoLinotype,Bold"/>
          <w:b/>
          <w:bCs/>
          <w:sz w:val="22"/>
          <w:szCs w:val="22"/>
        </w:rPr>
      </w:pPr>
    </w:p>
    <w:tbl>
      <w:tblPr>
        <w:tblW w:w="8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670"/>
        <w:gridCol w:w="3261"/>
        <w:gridCol w:w="1676"/>
        <w:gridCol w:w="2774"/>
      </w:tblGrid>
      <w:tr w:rsidR="00055714" w:rsidTr="0046097C">
        <w:trPr>
          <w:trHeight w:val="317"/>
          <w:jc w:val="center"/>
        </w:trPr>
        <w:tc>
          <w:tcPr>
            <w:tcW w:w="8381" w:type="dxa"/>
            <w:gridSpan w:val="4"/>
            <w:vMerge w:val="restart"/>
            <w:tcBorders>
              <w:top w:val="single" w:sz="4" w:space="0" w:color="auto"/>
              <w:bottom w:val="single" w:sz="6" w:space="0" w:color="auto"/>
            </w:tcBorders>
            <w:shd w:val="clear" w:color="auto" w:fill="943634" w:themeFill="accent2" w:themeFillShade="BF"/>
            <w:noWrap/>
            <w:vAlign w:val="center"/>
            <w:hideMark/>
          </w:tcPr>
          <w:p w:rsidR="00055714" w:rsidRDefault="00055714" w:rsidP="0046097C">
            <w:pPr>
              <w:spacing w:line="276" w:lineRule="auto"/>
              <w:jc w:val="center"/>
              <w:rPr>
                <w:rFonts w:ascii="Arial" w:hAnsi="Arial" w:cs="Arial"/>
                <w:b/>
                <w:bCs/>
                <w:color w:val="FFFFFF"/>
                <w:lang w:val="en-US"/>
              </w:rPr>
            </w:pPr>
            <w:r>
              <w:rPr>
                <w:rFonts w:ascii="Arial" w:hAnsi="Arial" w:cs="Arial"/>
                <w:b/>
                <w:bCs/>
                <w:color w:val="FFFFFF"/>
                <w:sz w:val="28"/>
                <w:szCs w:val="28"/>
              </w:rPr>
              <w:t>LADIES’ SINGLES</w:t>
            </w:r>
          </w:p>
          <w:p w:rsidR="00055714" w:rsidRPr="00BB2F95" w:rsidRDefault="00055714" w:rsidP="0046097C">
            <w:pPr>
              <w:spacing w:line="276" w:lineRule="auto"/>
              <w:jc w:val="center"/>
              <w:rPr>
                <w:rFonts w:ascii="Arial" w:hAnsi="Arial" w:cs="Arial"/>
                <w:b/>
                <w:bCs/>
                <w:color w:val="FFFFFF"/>
              </w:rPr>
            </w:pPr>
            <w:r w:rsidRPr="00BB2F95">
              <w:rPr>
                <w:rFonts w:ascii="Arial" w:hAnsi="Arial" w:cs="Arial"/>
                <w:b/>
                <w:bCs/>
                <w:color w:val="FFFFFF"/>
                <w:sz w:val="22"/>
                <w:szCs w:val="22"/>
                <w:lang w:val="en-US"/>
              </w:rPr>
              <w:t>Registration: 10:30 – 13:</w:t>
            </w:r>
            <w:r>
              <w:rPr>
                <w:rFonts w:ascii="Arial" w:hAnsi="Arial" w:cs="Arial"/>
                <w:b/>
                <w:bCs/>
                <w:color w:val="FFFFFF"/>
                <w:sz w:val="22"/>
                <w:szCs w:val="22"/>
                <w:lang w:val="en-US"/>
              </w:rPr>
              <w:t xml:space="preserve">30   </w:t>
            </w:r>
            <w:r w:rsidRPr="00BB2F95">
              <w:rPr>
                <w:rFonts w:ascii="Arial" w:hAnsi="Arial" w:cs="Arial"/>
                <w:b/>
                <w:bCs/>
                <w:color w:val="FFFFFF"/>
                <w:sz w:val="22"/>
                <w:szCs w:val="22"/>
                <w:lang w:val="en-US"/>
              </w:rPr>
              <w:t xml:space="preserve">   Game On: 14:00</w:t>
            </w:r>
          </w:p>
        </w:tc>
      </w:tr>
      <w:tr w:rsidR="00055714" w:rsidTr="0046097C">
        <w:trPr>
          <w:trHeight w:val="315"/>
          <w:jc w:val="center"/>
        </w:trPr>
        <w:tc>
          <w:tcPr>
            <w:tcW w:w="0" w:type="auto"/>
            <w:gridSpan w:val="4"/>
            <w:vMerge/>
            <w:tcBorders>
              <w:top w:val="nil"/>
              <w:bottom w:val="single" w:sz="6" w:space="0" w:color="auto"/>
            </w:tcBorders>
            <w:shd w:val="clear" w:color="auto" w:fill="943634" w:themeFill="accent2" w:themeFillShade="BF"/>
            <w:vAlign w:val="center"/>
            <w:hideMark/>
          </w:tcPr>
          <w:p w:rsidR="00055714" w:rsidRDefault="00055714" w:rsidP="0046097C">
            <w:pPr>
              <w:jc w:val="center"/>
              <w:rPr>
                <w:rFonts w:ascii="Arial" w:hAnsi="Arial" w:cs="Arial"/>
                <w:b/>
                <w:bCs/>
                <w:color w:val="FFFFFF"/>
              </w:rPr>
            </w:pPr>
          </w:p>
        </w:tc>
      </w:tr>
      <w:tr w:rsidR="00055714" w:rsidRPr="00D05880" w:rsidTr="0046097C">
        <w:trPr>
          <w:trHeight w:val="402"/>
          <w:jc w:val="center"/>
        </w:trPr>
        <w:tc>
          <w:tcPr>
            <w:tcW w:w="670" w:type="dxa"/>
            <w:tcBorders>
              <w:top w:val="single" w:sz="6" w:space="0" w:color="auto"/>
              <w:bottom w:val="single" w:sz="6" w:space="0" w:color="auto"/>
            </w:tcBorders>
            <w:shd w:val="clear" w:color="auto" w:fill="F2DBDB" w:themeFill="accent2" w:themeFillTint="33"/>
            <w:noWrap/>
            <w:vAlign w:val="center"/>
          </w:tcPr>
          <w:p w:rsidR="00055714" w:rsidRPr="00D05880" w:rsidRDefault="00055714" w:rsidP="0046097C">
            <w:pPr>
              <w:spacing w:line="276" w:lineRule="auto"/>
              <w:jc w:val="center"/>
              <w:rPr>
                <w:rFonts w:ascii="Arial" w:hAnsi="Arial" w:cs="Arial"/>
                <w:b/>
                <w:bCs/>
                <w:i/>
                <w:sz w:val="20"/>
                <w:szCs w:val="20"/>
              </w:rPr>
            </w:pPr>
          </w:p>
        </w:tc>
        <w:tc>
          <w:tcPr>
            <w:tcW w:w="3261"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6" w:space="0" w:color="auto"/>
              <w:bottom w:val="single" w:sz="6" w:space="0" w:color="auto"/>
            </w:tcBorders>
            <w:shd w:val="clear" w:color="auto" w:fill="F2DBDB" w:themeFill="accent2" w:themeFillTint="33"/>
            <w:noWrap/>
            <w:vAlign w:val="center"/>
            <w:hideMark/>
          </w:tcPr>
          <w:p w:rsidR="00055714" w:rsidRPr="00D05880" w:rsidRDefault="00055714" w:rsidP="0046097C">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55714" w:rsidTr="0046097C">
        <w:trPr>
          <w:trHeight w:val="402"/>
          <w:jc w:val="center"/>
        </w:trPr>
        <w:tc>
          <w:tcPr>
            <w:tcW w:w="670"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r>
              <w:rPr>
                <w:rFonts w:ascii="Arial" w:hAnsi="Arial" w:cs="Arial"/>
                <w:b/>
                <w:bCs/>
              </w:rPr>
              <w:t>1</w:t>
            </w:r>
          </w:p>
        </w:tc>
        <w:tc>
          <w:tcPr>
            <w:tcW w:w="3261"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c>
          <w:tcPr>
            <w:tcW w:w="1676"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c>
          <w:tcPr>
            <w:tcW w:w="2774" w:type="dxa"/>
            <w:tcBorders>
              <w:top w:val="single" w:sz="6" w:space="0" w:color="auto"/>
            </w:tcBorders>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2</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3</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r w:rsidR="00055714" w:rsidTr="0046097C">
        <w:trPr>
          <w:trHeight w:val="402"/>
          <w:jc w:val="center"/>
        </w:trPr>
        <w:tc>
          <w:tcPr>
            <w:tcW w:w="670" w:type="dxa"/>
            <w:noWrap/>
            <w:vAlign w:val="center"/>
            <w:hideMark/>
          </w:tcPr>
          <w:p w:rsidR="00055714" w:rsidRDefault="00055714" w:rsidP="0046097C">
            <w:pPr>
              <w:spacing w:line="276" w:lineRule="auto"/>
              <w:jc w:val="center"/>
              <w:rPr>
                <w:rFonts w:ascii="Arial" w:hAnsi="Arial" w:cs="Arial"/>
                <w:b/>
                <w:bCs/>
              </w:rPr>
            </w:pPr>
            <w:r>
              <w:rPr>
                <w:rFonts w:ascii="Arial" w:hAnsi="Arial" w:cs="Arial"/>
                <w:b/>
                <w:bCs/>
              </w:rPr>
              <w:t>4</w:t>
            </w:r>
          </w:p>
        </w:tc>
        <w:tc>
          <w:tcPr>
            <w:tcW w:w="3261" w:type="dxa"/>
            <w:noWrap/>
            <w:vAlign w:val="center"/>
            <w:hideMark/>
          </w:tcPr>
          <w:p w:rsidR="00055714" w:rsidRDefault="00055714" w:rsidP="0046097C">
            <w:pPr>
              <w:spacing w:line="276" w:lineRule="auto"/>
              <w:jc w:val="center"/>
              <w:rPr>
                <w:rFonts w:ascii="Arial" w:hAnsi="Arial" w:cs="Arial"/>
                <w:b/>
                <w:bCs/>
              </w:rPr>
            </w:pPr>
          </w:p>
        </w:tc>
        <w:tc>
          <w:tcPr>
            <w:tcW w:w="1676" w:type="dxa"/>
            <w:noWrap/>
            <w:vAlign w:val="center"/>
            <w:hideMark/>
          </w:tcPr>
          <w:p w:rsidR="00055714" w:rsidRDefault="00055714" w:rsidP="0046097C">
            <w:pPr>
              <w:spacing w:line="276" w:lineRule="auto"/>
              <w:jc w:val="center"/>
              <w:rPr>
                <w:rFonts w:ascii="Arial" w:hAnsi="Arial" w:cs="Arial"/>
                <w:b/>
                <w:bCs/>
              </w:rPr>
            </w:pPr>
          </w:p>
        </w:tc>
        <w:tc>
          <w:tcPr>
            <w:tcW w:w="2774" w:type="dxa"/>
            <w:noWrap/>
            <w:vAlign w:val="center"/>
            <w:hideMark/>
          </w:tcPr>
          <w:p w:rsidR="00055714" w:rsidRDefault="00055714" w:rsidP="0046097C">
            <w:pPr>
              <w:spacing w:line="276" w:lineRule="auto"/>
              <w:jc w:val="center"/>
              <w:rPr>
                <w:rFonts w:ascii="Arial" w:hAnsi="Arial" w:cs="Arial"/>
                <w:b/>
                <w:bCs/>
              </w:rPr>
            </w:pPr>
          </w:p>
        </w:tc>
      </w:tr>
    </w:tbl>
    <w:p w:rsidR="00055714" w:rsidRDefault="00055714" w:rsidP="00055714">
      <w:pPr>
        <w:pStyle w:val="Footer"/>
        <w:jc w:val="center"/>
        <w:rPr>
          <w:rFonts w:ascii="PalatinoLinotype,Bold" w:hAnsi="PalatinoLinotype,Bold" w:cs="PalatinoLinotype,Bold"/>
          <w:b/>
          <w:bCs/>
          <w:sz w:val="22"/>
          <w:szCs w:val="22"/>
          <w:lang w:val="ca-ES"/>
        </w:rPr>
      </w:pPr>
    </w:p>
    <w:p w:rsidR="00055714" w:rsidRDefault="00055714" w:rsidP="00055714">
      <w:pPr>
        <w:pStyle w:val="Footer"/>
        <w:jc w:val="center"/>
        <w:rPr>
          <w:rFonts w:ascii="PalatinoLinotype,Bold" w:hAnsi="PalatinoLinotype,Bold" w:cs="PalatinoLinotype,Bold"/>
          <w:b/>
          <w:bCs/>
          <w:sz w:val="22"/>
          <w:szCs w:val="22"/>
          <w:lang w:val="ca-ES"/>
        </w:rPr>
      </w:pPr>
    </w:p>
    <w:p w:rsidR="00055714" w:rsidRPr="00FE5641" w:rsidRDefault="00055714" w:rsidP="00055714">
      <w:pPr>
        <w:jc w:val="center"/>
        <w:rPr>
          <w:rFonts w:asciiTheme="majorHAnsi" w:hAnsiTheme="majorHAnsi" w:cs="PalatinoLinotype,Bold"/>
          <w:b/>
          <w:bCs/>
          <w:sz w:val="28"/>
          <w:szCs w:val="28"/>
          <w:lang w:val="ca-ES"/>
        </w:rPr>
      </w:pPr>
      <w:r w:rsidRPr="00FE5641">
        <w:rPr>
          <w:rFonts w:asciiTheme="majorHAnsi" w:hAnsiTheme="majorHAnsi" w:cs="PalatinoLinotype,Bold"/>
          <w:b/>
          <w:bCs/>
          <w:sz w:val="28"/>
          <w:szCs w:val="28"/>
          <w:lang w:val="ca-ES"/>
        </w:rPr>
        <w:t>Entry fee:  12 EUR       Payment:  Cash at the Venue (EUR or RSD)</w:t>
      </w:r>
    </w:p>
    <w:p w:rsidR="00055714" w:rsidRPr="00FE5641" w:rsidRDefault="00055714" w:rsidP="00055714">
      <w:pPr>
        <w:jc w:val="center"/>
        <w:rPr>
          <w:rFonts w:asciiTheme="majorHAnsi" w:hAnsiTheme="majorHAnsi" w:cs="PalatinoLinotype,Bold"/>
          <w:b/>
          <w:bCs/>
          <w:sz w:val="28"/>
          <w:szCs w:val="28"/>
          <w:lang w:val="ca-ES"/>
        </w:rPr>
      </w:pPr>
    </w:p>
    <w:p w:rsidR="00E329E8" w:rsidRPr="00C25957" w:rsidRDefault="00055714" w:rsidP="00055714">
      <w:pPr>
        <w:spacing w:line="240" w:lineRule="exact"/>
        <w:jc w:val="both"/>
        <w:rPr>
          <w:rFonts w:asciiTheme="majorHAnsi" w:hAnsiTheme="majorHAnsi" w:cs="GoudyOldStyleT-Bold"/>
          <w:b/>
          <w:bCs/>
          <w:sz w:val="40"/>
          <w:szCs w:val="40"/>
          <w:lang w:val="en-GB"/>
        </w:rPr>
      </w:pPr>
      <w:r w:rsidRPr="00FE5641">
        <w:rPr>
          <w:rFonts w:asciiTheme="majorHAnsi" w:hAnsiTheme="majorHAnsi" w:cs="PalatinoLinotype,Bold"/>
          <w:bCs/>
          <w:i/>
          <w:sz w:val="22"/>
          <w:szCs w:val="22"/>
          <w:lang w:val="ca-ES"/>
        </w:rPr>
        <w:t>WDF PLAYER LEVY "I understand that a 2.00 USD  WDF Player Levy is part of my entry fee for this event. This levy will fund the monetary WDF Rankings Awards, attempts toward Olympic recognition and other WDF benefits and services.</w:t>
      </w:r>
      <w:r w:rsidRPr="00FE5641">
        <w:rPr>
          <w:rFonts w:asciiTheme="majorHAnsi" w:hAnsiTheme="majorHAnsi" w:cs="PalatinoLinotype,Bold"/>
          <w:b/>
          <w:bCs/>
          <w:sz w:val="22"/>
          <w:szCs w:val="22"/>
          <w:lang w:val="ca-ES"/>
        </w:rPr>
        <w:t>"</w:t>
      </w:r>
    </w:p>
    <w:sectPr w:rsidR="00E329E8" w:rsidRPr="00C25957" w:rsidSect="00BB2F95">
      <w:pgSz w:w="12240" w:h="15840"/>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GoudyOldStyleT-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alatinoLinotype,Bold">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E423E"/>
    <w:rsid w:val="00055714"/>
    <w:rsid w:val="000E423E"/>
    <w:rsid w:val="001F330F"/>
    <w:rsid w:val="002516D6"/>
    <w:rsid w:val="002E5487"/>
    <w:rsid w:val="00481815"/>
    <w:rsid w:val="00484F19"/>
    <w:rsid w:val="004A2A99"/>
    <w:rsid w:val="0059338C"/>
    <w:rsid w:val="006A2A98"/>
    <w:rsid w:val="007D1326"/>
    <w:rsid w:val="008141EA"/>
    <w:rsid w:val="00855A7F"/>
    <w:rsid w:val="00913A9A"/>
    <w:rsid w:val="00927962"/>
    <w:rsid w:val="009B4910"/>
    <w:rsid w:val="00AE7E21"/>
    <w:rsid w:val="00BB2F95"/>
    <w:rsid w:val="00C25957"/>
    <w:rsid w:val="00C56A24"/>
    <w:rsid w:val="00CE4589"/>
    <w:rsid w:val="00D05880"/>
    <w:rsid w:val="00E329E8"/>
    <w:rsid w:val="00E5618B"/>
    <w:rsid w:val="00E87E9E"/>
    <w:rsid w:val="00FE5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3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423E"/>
    <w:rPr>
      <w:color w:val="0000FF"/>
      <w:u w:val="single"/>
    </w:rPr>
  </w:style>
  <w:style w:type="paragraph" w:styleId="Footer">
    <w:name w:val="footer"/>
    <w:basedOn w:val="Normal"/>
    <w:link w:val="FooterChar"/>
    <w:uiPriority w:val="99"/>
    <w:semiHidden/>
    <w:unhideWhenUsed/>
    <w:rsid w:val="000E423E"/>
    <w:pPr>
      <w:tabs>
        <w:tab w:val="center" w:pos="4252"/>
        <w:tab w:val="right" w:pos="8504"/>
      </w:tabs>
    </w:pPr>
  </w:style>
  <w:style w:type="character" w:customStyle="1" w:styleId="FooterChar">
    <w:name w:val="Footer Char"/>
    <w:basedOn w:val="DefaultParagraphFont"/>
    <w:link w:val="Footer"/>
    <w:uiPriority w:val="99"/>
    <w:semiHidden/>
    <w:rsid w:val="000E423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299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neso</dc:creator>
  <cp:lastModifiedBy>neso</cp:lastModifiedBy>
  <cp:revision>4</cp:revision>
  <dcterms:created xsi:type="dcterms:W3CDTF">2017-02-17T13:20:00Z</dcterms:created>
  <dcterms:modified xsi:type="dcterms:W3CDTF">2017-02-17T13:22:00Z</dcterms:modified>
</cp:coreProperties>
</file>